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1800" w14:textId="77777777" w:rsidR="00200909" w:rsidRDefault="00200909" w:rsidP="00427366">
      <w:pPr>
        <w:ind w:left="360"/>
        <w:jc w:val="center"/>
        <w:rPr>
          <w:b/>
          <w:sz w:val="28"/>
          <w:szCs w:val="28"/>
        </w:rPr>
      </w:pPr>
      <w:r w:rsidRPr="00200909">
        <w:rPr>
          <w:b/>
          <w:sz w:val="28"/>
          <w:szCs w:val="28"/>
        </w:rPr>
        <w:t>10.11.2024</w:t>
      </w:r>
    </w:p>
    <w:p w14:paraId="7AFB81CD" w14:textId="77777777" w:rsidR="00427366" w:rsidRDefault="00427366" w:rsidP="0042736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</w:t>
      </w:r>
    </w:p>
    <w:p w14:paraId="1DAF9275" w14:textId="77777777" w:rsidR="00427366" w:rsidRDefault="00427366" w:rsidP="0042736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 ІІ етапу</w:t>
      </w:r>
    </w:p>
    <w:p w14:paraId="73924514" w14:textId="77777777" w:rsidR="00427366" w:rsidRDefault="00427366" w:rsidP="0042736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Всеукраїнської олімпіади з основ економіки</w:t>
      </w:r>
    </w:p>
    <w:p w14:paraId="4D710168" w14:textId="77777777" w:rsidR="00427366" w:rsidRPr="00863915" w:rsidRDefault="0046124E" w:rsidP="00863915">
      <w:pPr>
        <w:jc w:val="center"/>
        <w:outlineLvl w:val="0"/>
        <w:rPr>
          <w:b/>
        </w:rPr>
      </w:pPr>
      <w:r w:rsidRPr="00200909">
        <w:rPr>
          <w:b/>
        </w:rPr>
        <w:t>(202</w:t>
      </w:r>
      <w:r w:rsidR="00200909" w:rsidRPr="00200909">
        <w:rPr>
          <w:b/>
        </w:rPr>
        <w:t>4</w:t>
      </w:r>
      <w:r w:rsidR="007100CA" w:rsidRPr="00200909">
        <w:rPr>
          <w:b/>
        </w:rPr>
        <w:t xml:space="preserve"> – 202</w:t>
      </w:r>
      <w:r w:rsidR="00200909" w:rsidRPr="00200909">
        <w:rPr>
          <w:b/>
        </w:rPr>
        <w:t>5</w:t>
      </w:r>
      <w:r w:rsidRPr="00200909">
        <w:rPr>
          <w:b/>
        </w:rPr>
        <w:t xml:space="preserve"> </w:t>
      </w:r>
      <w:proofErr w:type="spellStart"/>
      <w:r w:rsidR="00863915">
        <w:rPr>
          <w:b/>
        </w:rPr>
        <w:t>н.р</w:t>
      </w:r>
      <w:proofErr w:type="spellEnd"/>
      <w:r w:rsidR="00863915">
        <w:rPr>
          <w:b/>
        </w:rPr>
        <w:t>.)</w:t>
      </w:r>
    </w:p>
    <w:p w14:paraId="034FD76A" w14:textId="77777777" w:rsidR="00427366" w:rsidRDefault="00427366" w:rsidP="00427366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ІІ тур</w:t>
      </w:r>
    </w:p>
    <w:p w14:paraId="2907AED0" w14:textId="77777777" w:rsidR="00427366" w:rsidRDefault="00427366" w:rsidP="0042736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Задачі ( 30 балів )</w:t>
      </w:r>
    </w:p>
    <w:p w14:paraId="26CA28F9" w14:textId="77777777" w:rsidR="00D7678D" w:rsidRDefault="00D7678D" w:rsidP="0042736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 виконання 2 години  30 хвилин</w:t>
      </w:r>
    </w:p>
    <w:p w14:paraId="3492A6E8" w14:textId="77777777" w:rsidR="00427366" w:rsidRDefault="00427366" w:rsidP="00427366">
      <w:pPr>
        <w:ind w:left="360"/>
        <w:jc w:val="center"/>
        <w:outlineLvl w:val="0"/>
        <w:rPr>
          <w:b/>
          <w:sz w:val="36"/>
          <w:szCs w:val="36"/>
        </w:rPr>
      </w:pPr>
    </w:p>
    <w:p w14:paraId="7919F2F0" w14:textId="77777777" w:rsidR="00427366" w:rsidRPr="00B81AA3" w:rsidRDefault="00427366" w:rsidP="0042736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Задача № 1 (</w:t>
      </w:r>
      <w:r w:rsidRPr="00BA54E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балів )</w:t>
      </w:r>
    </w:p>
    <w:p w14:paraId="7389C729" w14:textId="77777777" w:rsidR="00507E20" w:rsidRPr="00B81AA3" w:rsidRDefault="00507E20" w:rsidP="00427366">
      <w:pPr>
        <w:jc w:val="center"/>
        <w:rPr>
          <w:b/>
          <w:sz w:val="28"/>
          <w:szCs w:val="28"/>
          <w:lang w:val="ru-RU"/>
        </w:rPr>
      </w:pPr>
    </w:p>
    <w:p w14:paraId="07AA7858" w14:textId="77777777" w:rsidR="00507E20" w:rsidRPr="00507E20" w:rsidRDefault="00507E20" w:rsidP="00507E20">
      <w:pPr>
        <w:spacing w:line="276" w:lineRule="auto"/>
      </w:pPr>
      <w:r>
        <w:t xml:space="preserve">  Функція граничної корисності від споживання блага Х має вигляд </w:t>
      </w:r>
      <w:r>
        <w:rPr>
          <w:lang w:val="en-US"/>
        </w:rPr>
        <w:t>MU</w:t>
      </w:r>
      <w:r w:rsidRPr="00507E20">
        <w:rPr>
          <w:lang w:val="ru-RU"/>
        </w:rPr>
        <w:t xml:space="preserve"> = 20 – 2</w:t>
      </w:r>
      <w:r>
        <w:rPr>
          <w:lang w:val="en-US"/>
        </w:rPr>
        <w:t>X</w:t>
      </w:r>
      <w:r>
        <w:t xml:space="preserve">, а від споживання блага У гранична корисність </w:t>
      </w:r>
      <w:r>
        <w:rPr>
          <w:lang w:val="en-US"/>
        </w:rPr>
        <w:t>MU</w:t>
      </w:r>
      <w:r w:rsidRPr="00507E20">
        <w:rPr>
          <w:lang w:val="ru-RU"/>
        </w:rPr>
        <w:t xml:space="preserve"> =</w:t>
      </w:r>
      <w:r>
        <w:rPr>
          <w:lang w:val="ru-RU"/>
        </w:rPr>
        <w:t xml:space="preserve"> 28 – 2У. </w:t>
      </w:r>
      <w:proofErr w:type="spellStart"/>
      <w:r>
        <w:rPr>
          <w:lang w:val="ru-RU"/>
        </w:rPr>
        <w:t>Зазвичай</w:t>
      </w:r>
      <w:proofErr w:type="spellEnd"/>
      <w:r w:rsidR="00586B26">
        <w:rPr>
          <w:lang w:val="ru-RU"/>
        </w:rPr>
        <w:t xml:space="preserve"> </w:t>
      </w:r>
      <w:proofErr w:type="spellStart"/>
      <w:r>
        <w:rPr>
          <w:lang w:val="ru-RU"/>
        </w:rPr>
        <w:t>раціональний</w:t>
      </w:r>
      <w:proofErr w:type="spellEnd"/>
      <w:r w:rsidR="00586B26">
        <w:rPr>
          <w:lang w:val="ru-RU"/>
        </w:rPr>
        <w:t xml:space="preserve"> </w:t>
      </w:r>
      <w:proofErr w:type="spellStart"/>
      <w:r>
        <w:rPr>
          <w:lang w:val="ru-RU"/>
        </w:rPr>
        <w:t>споживач</w:t>
      </w:r>
      <w:proofErr w:type="spellEnd"/>
      <w:r w:rsidR="00586B26">
        <w:rPr>
          <w:lang w:val="ru-RU"/>
        </w:rPr>
        <w:t xml:space="preserve"> </w:t>
      </w:r>
      <w:proofErr w:type="spellStart"/>
      <w:r>
        <w:rPr>
          <w:lang w:val="ru-RU"/>
        </w:rPr>
        <w:t>купує</w:t>
      </w:r>
      <w:proofErr w:type="spellEnd"/>
      <w:r>
        <w:rPr>
          <w:lang w:val="ru-RU"/>
        </w:rPr>
        <w:t xml:space="preserve"> 5 </w:t>
      </w:r>
      <w:proofErr w:type="spellStart"/>
      <w:r>
        <w:rPr>
          <w:lang w:val="ru-RU"/>
        </w:rPr>
        <w:t>одиниць</w:t>
      </w:r>
      <w:proofErr w:type="spellEnd"/>
      <w:r>
        <w:rPr>
          <w:lang w:val="ru-RU"/>
        </w:rPr>
        <w:t xml:space="preserve"> блага Х і 10 </w:t>
      </w:r>
      <w:proofErr w:type="spellStart"/>
      <w:r>
        <w:rPr>
          <w:lang w:val="ru-RU"/>
        </w:rPr>
        <w:t>одиниць</w:t>
      </w:r>
      <w:proofErr w:type="spellEnd"/>
      <w:r>
        <w:rPr>
          <w:lang w:val="ru-RU"/>
        </w:rPr>
        <w:t xml:space="preserve"> блага У. </w:t>
      </w:r>
      <w:proofErr w:type="spellStart"/>
      <w:r>
        <w:rPr>
          <w:lang w:val="ru-RU"/>
        </w:rPr>
        <w:t>Гранична</w:t>
      </w:r>
      <w:proofErr w:type="spellEnd"/>
      <w:r w:rsidR="00586B26">
        <w:rPr>
          <w:lang w:val="ru-RU"/>
        </w:rPr>
        <w:t xml:space="preserve"> </w:t>
      </w:r>
      <w:proofErr w:type="spellStart"/>
      <w:r>
        <w:rPr>
          <w:lang w:val="ru-RU"/>
        </w:rPr>
        <w:t>корисність</w:t>
      </w:r>
      <w:proofErr w:type="spellEnd"/>
      <w:r>
        <w:rPr>
          <w:lang w:val="ru-RU"/>
        </w:rPr>
        <w:t xml:space="preserve"> грошей становить </w:t>
      </w:r>
      <m:oMath>
        <m:f>
          <m:fPr>
            <m:ctrlPr>
              <w:rPr>
                <w:rFonts w:ascii="Cambria Math" w:hAnsi="Cambria Math"/>
                <w:i/>
                <w:lang w:val="ru-RU"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lang w:val="ru-RU"/>
              </w:rPr>
              <m:t>2</m:t>
            </m:r>
          </m:den>
        </m:f>
      </m:oMath>
      <w:r>
        <w:rPr>
          <w:lang w:val="ru-RU"/>
        </w:rPr>
        <w:t>. Визначте ціни благ Х та У.</w:t>
      </w:r>
    </w:p>
    <w:p w14:paraId="31D7729B" w14:textId="77777777" w:rsidR="00507E20" w:rsidRPr="00427366" w:rsidRDefault="00507E20" w:rsidP="00427366">
      <w:pPr>
        <w:jc w:val="both"/>
        <w:rPr>
          <w:rFonts w:eastAsia="Calibri"/>
          <w:sz w:val="28"/>
          <w:szCs w:val="28"/>
        </w:rPr>
      </w:pPr>
    </w:p>
    <w:p w14:paraId="31546559" w14:textId="77777777" w:rsidR="00427366" w:rsidRDefault="00427366" w:rsidP="004273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 (10 балів )</w:t>
      </w:r>
    </w:p>
    <w:p w14:paraId="0DC0D449" w14:textId="77777777" w:rsidR="00026F37" w:rsidRDefault="00026F37" w:rsidP="001923AE">
      <w:pPr>
        <w:spacing w:line="360" w:lineRule="auto"/>
        <w:jc w:val="center"/>
        <w:rPr>
          <w:b/>
          <w:sz w:val="28"/>
          <w:szCs w:val="28"/>
        </w:rPr>
      </w:pPr>
    </w:p>
    <w:p w14:paraId="399CBCE7" w14:textId="77777777" w:rsidR="00026F37" w:rsidRPr="00507E20" w:rsidRDefault="00026F37" w:rsidP="001923AE">
      <w:pPr>
        <w:spacing w:line="360" w:lineRule="auto"/>
      </w:pPr>
      <w:r w:rsidRPr="00026F37">
        <w:t>Підприємець Павло</w:t>
      </w:r>
      <w:r w:rsidR="00200909">
        <w:t xml:space="preserve"> у 2000 році</w:t>
      </w:r>
      <w:r w:rsidRPr="00026F37">
        <w:t xml:space="preserve"> для здійснення виробничої діяльності найма</w:t>
      </w:r>
      <w:r w:rsidR="00200909">
        <w:t>в</w:t>
      </w:r>
      <w:r w:rsidRPr="00026F37">
        <w:t xml:space="preserve"> чотирьох робітників, виплачуючи їм по 2400 грн на місяць, за оренду приміщення він сплачу</w:t>
      </w:r>
      <w:r w:rsidR="00200909">
        <w:t>вав</w:t>
      </w:r>
      <w:r w:rsidRPr="00026F37">
        <w:t xml:space="preserve"> 1600 грн за місяць, ще 1500 грн на рік станов</w:t>
      </w:r>
      <w:r w:rsidR="00200909">
        <w:t>или</w:t>
      </w:r>
      <w:r w:rsidRPr="00026F37">
        <w:t xml:space="preserve"> страхові платежі, на сировину й матеріали він витрача</w:t>
      </w:r>
      <w:r w:rsidR="00200909">
        <w:t>в</w:t>
      </w:r>
      <w:r w:rsidRPr="00026F37">
        <w:t xml:space="preserve"> 300 000 грн на рік. У Павла була можливість покласти ці 300 000 грн на депозит до банку та одержувати 7 % річних доходу, а також працювати в акціонерному товаристві й одержувати 4300 грн на місяць. Річний дохід при цьому </w:t>
      </w:r>
      <w:r w:rsidR="007C3BC8">
        <w:t xml:space="preserve">   станови</w:t>
      </w:r>
      <w:r w:rsidR="00200909">
        <w:t>в</w:t>
      </w:r>
      <w:r w:rsidR="007C3BC8">
        <w:t xml:space="preserve">    </w:t>
      </w:r>
      <w:r w:rsidRPr="00026F37">
        <w:t>525 000 грн.  Зробіть висновок щодо правильності прийнятого Павлом рішення займатися підприємницькою діяльністю. У якому випадку підприємницька діяльність була б недоцільною і від неї слід було відмовитися?</w:t>
      </w:r>
    </w:p>
    <w:p w14:paraId="4D07AF3A" w14:textId="77777777" w:rsidR="00026F37" w:rsidRPr="00026F37" w:rsidRDefault="00026F37" w:rsidP="00026F37">
      <w:pPr>
        <w:rPr>
          <w:sz w:val="28"/>
          <w:szCs w:val="28"/>
        </w:rPr>
      </w:pPr>
    </w:p>
    <w:p w14:paraId="3ADA1E96" w14:textId="77777777" w:rsidR="00427366" w:rsidRDefault="00427366" w:rsidP="004273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3 (15 балів )</w:t>
      </w:r>
    </w:p>
    <w:p w14:paraId="5CD42427" w14:textId="77777777" w:rsidR="00427366" w:rsidRDefault="00427366" w:rsidP="00427366">
      <w:pPr>
        <w:jc w:val="center"/>
        <w:rPr>
          <w:b/>
          <w:sz w:val="28"/>
          <w:szCs w:val="28"/>
        </w:rPr>
      </w:pPr>
    </w:p>
    <w:p w14:paraId="517BC6D5" w14:textId="77777777" w:rsidR="00B64ECD" w:rsidRPr="00B64ECD" w:rsidRDefault="00B64ECD" w:rsidP="00B64ECD">
      <w:pPr>
        <w:spacing w:line="360" w:lineRule="auto"/>
      </w:pPr>
      <w:r>
        <w:t>При збільшенні ціни на певний товар від 2 грн до 5 грн обсяг попиту зменшився від 40 одиниць до 25. Відомо, що на даному проміжку функція лінійна. Запишіть рівняння попиту. Визначте рівняння нової кривої попиту, якщо даний товар – нормальний, а зростання доходів споживачів привело до збільшення обсягу попиту на 20% за кожного рівня цін. Покажіть ситуацію графічно.</w:t>
      </w:r>
    </w:p>
    <w:p w14:paraId="1487AAFB" w14:textId="77777777" w:rsidR="00B64ECD" w:rsidRDefault="00B64ECD" w:rsidP="00427366">
      <w:pPr>
        <w:jc w:val="center"/>
        <w:rPr>
          <w:b/>
          <w:sz w:val="28"/>
          <w:szCs w:val="28"/>
        </w:rPr>
      </w:pPr>
    </w:p>
    <w:p w14:paraId="33B70B3E" w14:textId="77777777" w:rsidR="00B64ECD" w:rsidRDefault="00B64ECD" w:rsidP="00427366">
      <w:pPr>
        <w:jc w:val="center"/>
        <w:rPr>
          <w:b/>
          <w:sz w:val="28"/>
          <w:szCs w:val="28"/>
        </w:rPr>
      </w:pPr>
    </w:p>
    <w:p w14:paraId="10371BDF" w14:textId="77777777" w:rsidR="00560CB8" w:rsidRDefault="00560CB8"/>
    <w:sectPr w:rsidR="00560CB8" w:rsidSect="0042736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66"/>
    <w:rsid w:val="00026F37"/>
    <w:rsid w:val="001923AE"/>
    <w:rsid w:val="00200909"/>
    <w:rsid w:val="002E3F84"/>
    <w:rsid w:val="002F7DDF"/>
    <w:rsid w:val="00427366"/>
    <w:rsid w:val="004447F7"/>
    <w:rsid w:val="0046124E"/>
    <w:rsid w:val="00507E20"/>
    <w:rsid w:val="00560CB8"/>
    <w:rsid w:val="00564193"/>
    <w:rsid w:val="00586B26"/>
    <w:rsid w:val="007100CA"/>
    <w:rsid w:val="007572C6"/>
    <w:rsid w:val="007C3BC8"/>
    <w:rsid w:val="008515B8"/>
    <w:rsid w:val="00863915"/>
    <w:rsid w:val="00955B51"/>
    <w:rsid w:val="00AA5A0D"/>
    <w:rsid w:val="00B64ECD"/>
    <w:rsid w:val="00B81AA3"/>
    <w:rsid w:val="00C70B00"/>
    <w:rsid w:val="00D7678D"/>
    <w:rsid w:val="00F67B61"/>
    <w:rsid w:val="00FF6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9CD3"/>
  <w15:docId w15:val="{DAD614F3-7462-4D04-8356-EE5ECA07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E20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Placeholder Text"/>
    <w:basedOn w:val="a0"/>
    <w:uiPriority w:val="99"/>
    <w:semiHidden/>
    <w:rsid w:val="00507E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2021-11-15T13:45:00Z</cp:lastPrinted>
  <dcterms:created xsi:type="dcterms:W3CDTF">2024-11-10T06:55:00Z</dcterms:created>
  <dcterms:modified xsi:type="dcterms:W3CDTF">2024-11-10T06:55:00Z</dcterms:modified>
</cp:coreProperties>
</file>